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EC" w:rsidRPr="005F167A" w:rsidRDefault="008772EC" w:rsidP="008772EC">
      <w:pPr>
        <w:pStyle w:val="a3"/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b/>
          <w:color w:val="5A5A5A"/>
          <w:sz w:val="17"/>
          <w:szCs w:val="17"/>
        </w:rPr>
      </w:pPr>
      <w:bookmarkStart w:id="0" w:name="_GoBack"/>
      <w:r w:rsidRPr="005F167A">
        <w:rPr>
          <w:rFonts w:ascii="Tahoma" w:hAnsi="Tahoma" w:cs="Tahoma"/>
          <w:b/>
          <w:color w:val="5A5A5A"/>
          <w:sz w:val="17"/>
          <w:szCs w:val="17"/>
        </w:rPr>
        <w:t>Виртуальная лабораторная работа «Изучение работы трансформатора»</w:t>
      </w:r>
    </w:p>
    <w:p w:rsidR="008772EC" w:rsidRDefault="008772EC" w:rsidP="008772EC">
      <w:pPr>
        <w:pStyle w:val="a3"/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color w:val="5A5A5A"/>
          <w:sz w:val="17"/>
          <w:szCs w:val="17"/>
        </w:rPr>
      </w:pPr>
      <w:r w:rsidRPr="005F167A">
        <w:rPr>
          <w:rFonts w:ascii="Tahoma" w:hAnsi="Tahoma" w:cs="Tahoma"/>
          <w:b/>
          <w:color w:val="5A5A5A"/>
          <w:sz w:val="17"/>
          <w:szCs w:val="17"/>
        </w:rPr>
        <w:t>Цель</w:t>
      </w:r>
      <w:r>
        <w:rPr>
          <w:rFonts w:ascii="Tahoma" w:hAnsi="Tahoma" w:cs="Tahoma"/>
          <w:color w:val="5A5A5A"/>
          <w:sz w:val="17"/>
          <w:szCs w:val="17"/>
        </w:rPr>
        <w:t>: изучить работу трансформатора</w:t>
      </w:r>
      <w:r w:rsidR="00125A14">
        <w:rPr>
          <w:rFonts w:ascii="Tahoma" w:hAnsi="Tahoma" w:cs="Tahoma"/>
          <w:color w:val="5A5A5A"/>
          <w:sz w:val="17"/>
          <w:szCs w:val="17"/>
        </w:rPr>
        <w:t xml:space="preserve"> в режиме холостого хода и нагрузки</w:t>
      </w:r>
    </w:p>
    <w:bookmarkEnd w:id="0"/>
    <w:p w:rsidR="008772EC" w:rsidRPr="005F167A" w:rsidRDefault="008772EC" w:rsidP="008772EC">
      <w:pPr>
        <w:pStyle w:val="a3"/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b/>
          <w:color w:val="5A5A5A"/>
          <w:sz w:val="17"/>
          <w:szCs w:val="17"/>
        </w:rPr>
      </w:pPr>
      <w:r w:rsidRPr="005F167A">
        <w:rPr>
          <w:rFonts w:ascii="Tahoma" w:hAnsi="Tahoma" w:cs="Tahoma"/>
          <w:b/>
          <w:color w:val="5A5A5A"/>
          <w:sz w:val="17"/>
          <w:szCs w:val="17"/>
        </w:rPr>
        <w:t>Теоретические сведения</w:t>
      </w:r>
    </w:p>
    <w:p w:rsidR="008772EC" w:rsidRDefault="008772EC" w:rsidP="005F167A">
      <w:pPr>
        <w:pStyle w:val="a3"/>
        <w:numPr>
          <w:ilvl w:val="0"/>
          <w:numId w:val="4"/>
        </w:numPr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формулы-определения коэффициента трансформации для трансформатора напряжения: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k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=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N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1</w:t>
      </w:r>
      <w:r>
        <w:rPr>
          <w:rStyle w:val="apple-converted-space"/>
          <w:rFonts w:ascii="Tahoma" w:hAnsi="Tahoma" w:cs="Tahoma"/>
          <w:color w:val="5A5A5A"/>
          <w:sz w:val="17"/>
          <w:szCs w:val="17"/>
          <w:vertAlign w:val="subscript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/</w:t>
      </w:r>
      <w:r>
        <w:rPr>
          <w:rStyle w:val="apple-converted-space"/>
          <w:rFonts w:ascii="Tahoma" w:hAnsi="Tahoma" w:cs="Tahoma"/>
          <w:i/>
          <w:iCs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N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2</w:t>
      </w:r>
      <w:proofErr w:type="gramStart"/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;</w:t>
      </w:r>
      <w:proofErr w:type="gramEnd"/>
    </w:p>
    <w:p w:rsidR="008772EC" w:rsidRDefault="008772EC" w:rsidP="005F167A">
      <w:pPr>
        <w:pStyle w:val="a3"/>
        <w:numPr>
          <w:ilvl w:val="0"/>
          <w:numId w:val="4"/>
        </w:numPr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связи числа витков в обмотках с напряжением на них: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N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1</w:t>
      </w:r>
      <w:r>
        <w:rPr>
          <w:rStyle w:val="apple-converted-space"/>
          <w:rFonts w:ascii="Tahoma" w:hAnsi="Tahoma" w:cs="Tahoma"/>
          <w:color w:val="5A5A5A"/>
          <w:sz w:val="17"/>
          <w:szCs w:val="17"/>
          <w:vertAlign w:val="subscript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/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N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2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=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U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1</w:t>
      </w:r>
      <w:r>
        <w:rPr>
          <w:rStyle w:val="apple-converted-space"/>
          <w:rFonts w:ascii="Tahoma" w:hAnsi="Tahoma" w:cs="Tahoma"/>
          <w:color w:val="5A5A5A"/>
          <w:sz w:val="17"/>
          <w:szCs w:val="17"/>
          <w:vertAlign w:val="subscript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/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U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2</w:t>
      </w:r>
      <w:proofErr w:type="gramStart"/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;</w:t>
      </w:r>
      <w:proofErr w:type="gramEnd"/>
    </w:p>
    <w:p w:rsidR="008772EC" w:rsidRDefault="008772EC" w:rsidP="005F167A">
      <w:pPr>
        <w:pStyle w:val="a3"/>
        <w:numPr>
          <w:ilvl w:val="0"/>
          <w:numId w:val="4"/>
        </w:numPr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 xml:space="preserve">связи между числом витков и токами в обмотках </w:t>
      </w:r>
      <w:proofErr w:type="gramStart"/>
      <w:r>
        <w:rPr>
          <w:rFonts w:ascii="Tahoma" w:hAnsi="Tahoma" w:cs="Tahoma"/>
          <w:color w:val="5A5A5A"/>
          <w:sz w:val="17"/>
          <w:szCs w:val="17"/>
        </w:rPr>
        <w:t>нагруженного</w:t>
      </w:r>
      <w:proofErr w:type="gramEnd"/>
      <w:r>
        <w:rPr>
          <w:rFonts w:ascii="Tahoma" w:hAnsi="Tahoma" w:cs="Tahoma"/>
          <w:color w:val="5A5A5A"/>
          <w:sz w:val="17"/>
          <w:szCs w:val="17"/>
        </w:rPr>
        <w:t xml:space="preserve"> трансформатор (рабочий режим):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N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1</w:t>
      </w:r>
      <w:r>
        <w:rPr>
          <w:rStyle w:val="apple-converted-space"/>
          <w:rFonts w:ascii="Tahoma" w:hAnsi="Tahoma" w:cs="Tahoma"/>
          <w:color w:val="5A5A5A"/>
          <w:sz w:val="17"/>
          <w:szCs w:val="17"/>
          <w:vertAlign w:val="subscript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/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N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2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=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I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2</w:t>
      </w:r>
      <w:r>
        <w:rPr>
          <w:rStyle w:val="apple-converted-space"/>
          <w:rFonts w:ascii="Tahoma" w:hAnsi="Tahoma" w:cs="Tahoma"/>
          <w:color w:val="5A5A5A"/>
          <w:sz w:val="17"/>
          <w:szCs w:val="17"/>
          <w:vertAlign w:val="subscript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/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I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1</w:t>
      </w:r>
      <w:proofErr w:type="gramStart"/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;</w:t>
      </w:r>
      <w:proofErr w:type="gramEnd"/>
    </w:p>
    <w:p w:rsidR="008772EC" w:rsidRDefault="008772EC" w:rsidP="005F167A">
      <w:pPr>
        <w:pStyle w:val="a3"/>
        <w:numPr>
          <w:ilvl w:val="0"/>
          <w:numId w:val="4"/>
        </w:numPr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 xml:space="preserve">КПД трансформатора: η = </w:t>
      </w:r>
      <w:proofErr w:type="gramStart"/>
      <w:r>
        <w:rPr>
          <w:rFonts w:ascii="Tahoma" w:hAnsi="Tahoma" w:cs="Tahoma"/>
          <w:color w:val="5A5A5A"/>
          <w:sz w:val="17"/>
          <w:szCs w:val="17"/>
        </w:rPr>
        <w:t>(</w:t>
      </w:r>
      <w:r>
        <w:rPr>
          <w:rStyle w:val="a4"/>
          <w:rFonts w:ascii="Tahoma" w:hAnsi="Tahoma" w:cs="Tahoma"/>
          <w:color w:val="5A5A5A"/>
          <w:sz w:val="17"/>
          <w:szCs w:val="17"/>
        </w:rPr>
        <w:t>P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2</w:t>
      </w:r>
      <w:r>
        <w:rPr>
          <w:rStyle w:val="apple-converted-space"/>
          <w:rFonts w:ascii="Tahoma" w:hAnsi="Tahoma" w:cs="Tahoma"/>
          <w:color w:val="5A5A5A"/>
          <w:sz w:val="17"/>
          <w:szCs w:val="17"/>
          <w:vertAlign w:val="subscript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/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P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1</w:t>
      </w:r>
      <w:r>
        <w:rPr>
          <w:rFonts w:ascii="Tahoma" w:hAnsi="Tahoma" w:cs="Tahoma"/>
          <w:color w:val="5A5A5A"/>
          <w:sz w:val="17"/>
          <w:szCs w:val="17"/>
        </w:rPr>
        <w:t>)∙ 100% , где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P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2</w:t>
      </w:r>
      <w:r>
        <w:rPr>
          <w:rStyle w:val="apple-converted-space"/>
          <w:rFonts w:ascii="Tahoma" w:hAnsi="Tahoma" w:cs="Tahoma"/>
          <w:color w:val="5A5A5A"/>
          <w:sz w:val="17"/>
          <w:szCs w:val="17"/>
          <w:vertAlign w:val="subscript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и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Style w:val="a4"/>
          <w:rFonts w:ascii="Tahoma" w:hAnsi="Tahoma" w:cs="Tahoma"/>
          <w:color w:val="5A5A5A"/>
          <w:sz w:val="17"/>
          <w:szCs w:val="17"/>
        </w:rPr>
        <w:t>P</w:t>
      </w:r>
      <w:r>
        <w:rPr>
          <w:rFonts w:ascii="Tahoma" w:hAnsi="Tahoma" w:cs="Tahoma"/>
          <w:color w:val="5A5A5A"/>
          <w:sz w:val="17"/>
          <w:szCs w:val="17"/>
          <w:vertAlign w:val="subscript"/>
        </w:rPr>
        <w:t>1</w:t>
      </w:r>
      <w:r>
        <w:rPr>
          <w:rStyle w:val="apple-converted-space"/>
          <w:rFonts w:ascii="Tahoma" w:hAnsi="Tahoma" w:cs="Tahoma"/>
          <w:color w:val="5A5A5A"/>
          <w:sz w:val="17"/>
          <w:szCs w:val="17"/>
        </w:rPr>
        <w:t> </w:t>
      </w:r>
      <w:r>
        <w:rPr>
          <w:rFonts w:ascii="Tahoma" w:hAnsi="Tahoma" w:cs="Tahoma"/>
          <w:color w:val="5A5A5A"/>
          <w:sz w:val="17"/>
          <w:szCs w:val="17"/>
        </w:rPr>
        <w:t>- мощности на выходе (передаваемая во внешнюю цепь) и входе трансформатора соответственно.</w:t>
      </w:r>
      <w:proofErr w:type="gramEnd"/>
    </w:p>
    <w:p w:rsidR="008772EC" w:rsidRPr="005F167A" w:rsidRDefault="008772EC" w:rsidP="008772EC">
      <w:pPr>
        <w:pStyle w:val="a3"/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b/>
          <w:color w:val="5A5A5A"/>
          <w:sz w:val="17"/>
          <w:szCs w:val="17"/>
        </w:rPr>
      </w:pPr>
      <w:r w:rsidRPr="005F167A">
        <w:rPr>
          <w:rFonts w:ascii="Tahoma" w:hAnsi="Tahoma" w:cs="Tahoma"/>
          <w:b/>
          <w:color w:val="5A5A5A"/>
          <w:sz w:val="17"/>
          <w:szCs w:val="17"/>
        </w:rPr>
        <w:t>Указания к работе с моделью:</w:t>
      </w:r>
    </w:p>
    <w:p w:rsidR="008772EC" w:rsidRPr="005F167A" w:rsidRDefault="008772EC" w:rsidP="005F167A">
      <w:pPr>
        <w:pStyle w:val="a6"/>
        <w:numPr>
          <w:ilvl w:val="0"/>
          <w:numId w:val="5"/>
        </w:numPr>
        <w:shd w:val="clear" w:color="auto" w:fill="F9FCF7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A5A5A"/>
          <w:sz w:val="17"/>
          <w:szCs w:val="17"/>
          <w:lang w:eastAsia="ru-RU"/>
        </w:rPr>
      </w:pPr>
      <w:proofErr w:type="gramStart"/>
      <w:r w:rsidRPr="005F167A">
        <w:rPr>
          <w:rFonts w:ascii="Tahoma" w:eastAsia="Times New Roman" w:hAnsi="Tahoma" w:cs="Tahoma"/>
          <w:color w:val="5A5A5A"/>
          <w:sz w:val="17"/>
          <w:szCs w:val="17"/>
          <w:lang w:eastAsia="ru-RU"/>
        </w:rPr>
        <w:t>С помощью стрелок можно изменять число витков в первичной и вторичной обмотках трансформатора.</w:t>
      </w:r>
      <w:proofErr w:type="gramEnd"/>
    </w:p>
    <w:p w:rsidR="008772EC" w:rsidRPr="005F167A" w:rsidRDefault="008772EC" w:rsidP="005F167A">
      <w:pPr>
        <w:pStyle w:val="a6"/>
        <w:numPr>
          <w:ilvl w:val="0"/>
          <w:numId w:val="5"/>
        </w:numPr>
        <w:shd w:val="clear" w:color="auto" w:fill="F9FCF7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A5A5A"/>
          <w:sz w:val="17"/>
          <w:szCs w:val="17"/>
          <w:lang w:eastAsia="ru-RU"/>
        </w:rPr>
      </w:pPr>
      <w:r w:rsidRPr="005F167A">
        <w:rPr>
          <w:rFonts w:ascii="Tahoma" w:eastAsia="Times New Roman" w:hAnsi="Tahoma" w:cs="Tahoma"/>
          <w:color w:val="5A5A5A"/>
          <w:sz w:val="17"/>
          <w:szCs w:val="17"/>
          <w:lang w:eastAsia="ru-RU"/>
        </w:rPr>
        <w:t>С помощью левого выключателя подается напряжение на первичную обмотку трансформатора.</w:t>
      </w:r>
    </w:p>
    <w:p w:rsidR="008772EC" w:rsidRPr="005F167A" w:rsidRDefault="008772EC" w:rsidP="005F167A">
      <w:pPr>
        <w:pStyle w:val="a6"/>
        <w:numPr>
          <w:ilvl w:val="0"/>
          <w:numId w:val="5"/>
        </w:numPr>
        <w:shd w:val="clear" w:color="auto" w:fill="F9FCF7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A5A5A"/>
          <w:sz w:val="17"/>
          <w:szCs w:val="17"/>
          <w:lang w:eastAsia="ru-RU"/>
        </w:rPr>
      </w:pPr>
      <w:r w:rsidRPr="005F167A">
        <w:rPr>
          <w:rFonts w:ascii="Tahoma" w:eastAsia="Times New Roman" w:hAnsi="Tahoma" w:cs="Tahoma"/>
          <w:color w:val="5A5A5A"/>
          <w:sz w:val="17"/>
          <w:szCs w:val="17"/>
          <w:lang w:eastAsia="ru-RU"/>
        </w:rPr>
        <w:t>С помощью правого выключателя вторичная обмотка подключается к нагрузке.</w:t>
      </w:r>
    </w:p>
    <w:p w:rsidR="008772EC" w:rsidRPr="005F167A" w:rsidRDefault="008772EC" w:rsidP="005F167A">
      <w:pPr>
        <w:pStyle w:val="a6"/>
        <w:numPr>
          <w:ilvl w:val="0"/>
          <w:numId w:val="5"/>
        </w:numPr>
        <w:shd w:val="clear" w:color="auto" w:fill="F9FCF7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A5A5A"/>
          <w:sz w:val="17"/>
          <w:szCs w:val="17"/>
          <w:lang w:eastAsia="ru-RU"/>
        </w:rPr>
      </w:pPr>
      <w:r w:rsidRPr="005F167A">
        <w:rPr>
          <w:rFonts w:ascii="Tahoma" w:eastAsia="Times New Roman" w:hAnsi="Tahoma" w:cs="Tahoma"/>
          <w:color w:val="5A5A5A"/>
          <w:sz w:val="17"/>
          <w:szCs w:val="17"/>
          <w:lang w:eastAsia="ru-RU"/>
        </w:rPr>
        <w:t>Для изменения нагрузки на вторичную обмотку используется реостат. Перемещение ползунка в крайнее верхнее положение позволяет наблюдать режим короткого замыкания.</w:t>
      </w:r>
    </w:p>
    <w:p w:rsidR="008772EC" w:rsidRPr="005F167A" w:rsidRDefault="008772EC" w:rsidP="005F167A">
      <w:pPr>
        <w:pStyle w:val="a6"/>
        <w:numPr>
          <w:ilvl w:val="0"/>
          <w:numId w:val="5"/>
        </w:numPr>
        <w:shd w:val="clear" w:color="auto" w:fill="F9FCF7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A5A5A"/>
          <w:sz w:val="17"/>
          <w:szCs w:val="17"/>
          <w:lang w:eastAsia="ru-RU"/>
        </w:rPr>
      </w:pPr>
      <w:proofErr w:type="gramStart"/>
      <w:r w:rsidRPr="005F167A">
        <w:rPr>
          <w:rFonts w:ascii="Tahoma" w:eastAsia="Times New Roman" w:hAnsi="Tahoma" w:cs="Tahoma"/>
          <w:color w:val="5A5A5A"/>
          <w:sz w:val="17"/>
          <w:szCs w:val="17"/>
          <w:lang w:eastAsia="ru-RU"/>
        </w:rPr>
        <w:t>В верхней части флэш-ролика расположены два амперметра и два вольтметра для съема показаний силы тока и напряжения с первичной и вторичной обмоток трансформатора.</w:t>
      </w:r>
      <w:proofErr w:type="gramEnd"/>
    </w:p>
    <w:p w:rsidR="008772EC" w:rsidRPr="005F167A" w:rsidRDefault="008772EC" w:rsidP="008772EC">
      <w:pPr>
        <w:pStyle w:val="a3"/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b/>
          <w:color w:val="5A5A5A"/>
          <w:sz w:val="17"/>
          <w:szCs w:val="17"/>
        </w:rPr>
      </w:pPr>
      <w:r w:rsidRPr="005F167A">
        <w:rPr>
          <w:rFonts w:ascii="Tahoma" w:hAnsi="Tahoma" w:cs="Tahoma"/>
          <w:b/>
          <w:color w:val="5A5A5A"/>
          <w:sz w:val="17"/>
          <w:szCs w:val="17"/>
        </w:rPr>
        <w:t>Ход работы:</w:t>
      </w:r>
    </w:p>
    <w:p w:rsidR="008772EC" w:rsidRPr="005F167A" w:rsidRDefault="008772EC" w:rsidP="008772EC">
      <w:pPr>
        <w:pStyle w:val="a3"/>
        <w:numPr>
          <w:ilvl w:val="0"/>
          <w:numId w:val="2"/>
        </w:numPr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b/>
          <w:i/>
          <w:color w:val="5A5A5A"/>
          <w:sz w:val="17"/>
          <w:szCs w:val="17"/>
        </w:rPr>
      </w:pPr>
      <w:r w:rsidRPr="005F167A">
        <w:rPr>
          <w:rFonts w:ascii="Tahoma" w:hAnsi="Tahoma" w:cs="Tahoma"/>
          <w:b/>
          <w:i/>
          <w:color w:val="5A5A5A"/>
          <w:sz w:val="17"/>
          <w:szCs w:val="17"/>
        </w:rPr>
        <w:t>Изучить работу трансформатора в режиме холостого хода</w:t>
      </w:r>
    </w:p>
    <w:p w:rsidR="005F167A" w:rsidRDefault="008772EC" w:rsidP="005F167A">
      <w:pPr>
        <w:pStyle w:val="a3"/>
        <w:numPr>
          <w:ilvl w:val="0"/>
          <w:numId w:val="6"/>
        </w:numPr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 xml:space="preserve">Меняя число витков в обмотках, вычислить коэффициент трансформации. </w:t>
      </w:r>
    </w:p>
    <w:p w:rsidR="008772EC" w:rsidRPr="008772EC" w:rsidRDefault="008772EC" w:rsidP="005F167A">
      <w:pPr>
        <w:pStyle w:val="a3"/>
        <w:numPr>
          <w:ilvl w:val="0"/>
          <w:numId w:val="6"/>
        </w:numPr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 xml:space="preserve">Проверить  </w:t>
      </w:r>
      <w:r>
        <w:rPr>
          <w:rFonts w:ascii="Tahoma" w:hAnsi="Tahoma" w:cs="Tahoma"/>
          <w:color w:val="5A5A5A"/>
          <w:sz w:val="17"/>
          <w:szCs w:val="17"/>
        </w:rPr>
        <w:t>связи числа витков в обмотках с напряжением на них</w:t>
      </w:r>
      <w:r w:rsidR="005F167A">
        <w:rPr>
          <w:rFonts w:ascii="Tahoma" w:hAnsi="Tahoma" w:cs="Tahoma"/>
          <w:color w:val="5A5A5A"/>
          <w:sz w:val="17"/>
          <w:szCs w:val="17"/>
        </w:rPr>
        <w:t>.</w:t>
      </w:r>
    </w:p>
    <w:p w:rsidR="008772EC" w:rsidRPr="008772EC" w:rsidRDefault="008772EC" w:rsidP="005F167A">
      <w:pPr>
        <w:pStyle w:val="a3"/>
        <w:numPr>
          <w:ilvl w:val="0"/>
          <w:numId w:val="6"/>
        </w:numPr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Заполнить таблицу. Сделать вывод.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930"/>
        <w:gridCol w:w="880"/>
        <w:gridCol w:w="880"/>
        <w:gridCol w:w="880"/>
        <w:gridCol w:w="880"/>
        <w:gridCol w:w="880"/>
        <w:gridCol w:w="880"/>
        <w:gridCol w:w="880"/>
        <w:gridCol w:w="880"/>
        <w:gridCol w:w="881"/>
      </w:tblGrid>
      <w:tr w:rsidR="008772EC" w:rsidTr="008772EC">
        <w:tc>
          <w:tcPr>
            <w:tcW w:w="930" w:type="dxa"/>
          </w:tcPr>
          <w:p w:rsidR="008772EC" w:rsidRP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N1</w:t>
            </w: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1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8772EC" w:rsidTr="008772EC">
        <w:tc>
          <w:tcPr>
            <w:tcW w:w="930" w:type="dxa"/>
          </w:tcPr>
          <w:p w:rsidR="008772EC" w:rsidRP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N2</w:t>
            </w: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1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8772EC" w:rsidTr="008772EC">
        <w:tc>
          <w:tcPr>
            <w:tcW w:w="93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U1</w:t>
            </w: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1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8772EC" w:rsidTr="008772EC">
        <w:tc>
          <w:tcPr>
            <w:tcW w:w="93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U2</w:t>
            </w: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1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8772EC" w:rsidTr="008772EC">
        <w:tc>
          <w:tcPr>
            <w:tcW w:w="930" w:type="dxa"/>
          </w:tcPr>
          <w:p w:rsidR="008772EC" w:rsidRP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U1/U2</w:t>
            </w: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1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8772EC" w:rsidTr="008772EC">
        <w:tc>
          <w:tcPr>
            <w:tcW w:w="930" w:type="dxa"/>
          </w:tcPr>
          <w:p w:rsidR="008772EC" w:rsidRP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N1/N2</w:t>
            </w: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0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81" w:type="dxa"/>
          </w:tcPr>
          <w:p w:rsidR="008772EC" w:rsidRDefault="008772EC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</w:tbl>
    <w:p w:rsidR="008772EC" w:rsidRPr="00125A14" w:rsidRDefault="008772EC" w:rsidP="008772EC">
      <w:pPr>
        <w:pStyle w:val="a3"/>
        <w:numPr>
          <w:ilvl w:val="0"/>
          <w:numId w:val="2"/>
        </w:numPr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b/>
          <w:i/>
          <w:color w:val="5A5A5A"/>
          <w:sz w:val="17"/>
          <w:szCs w:val="17"/>
        </w:rPr>
      </w:pPr>
      <w:r w:rsidRPr="00125A14">
        <w:rPr>
          <w:rFonts w:ascii="Tahoma" w:hAnsi="Tahoma" w:cs="Tahoma"/>
          <w:b/>
          <w:i/>
          <w:color w:val="5A5A5A"/>
          <w:sz w:val="17"/>
          <w:szCs w:val="17"/>
        </w:rPr>
        <w:t xml:space="preserve">Изучить работу трансформатора в режиме </w:t>
      </w:r>
      <w:r w:rsidRPr="00125A14">
        <w:rPr>
          <w:rFonts w:ascii="Tahoma" w:hAnsi="Tahoma" w:cs="Tahoma"/>
          <w:b/>
          <w:i/>
          <w:color w:val="5A5A5A"/>
          <w:sz w:val="17"/>
          <w:szCs w:val="17"/>
        </w:rPr>
        <w:t>нагрузки</w:t>
      </w:r>
    </w:p>
    <w:p w:rsidR="005F167A" w:rsidRDefault="008772EC" w:rsidP="00125A14">
      <w:pPr>
        <w:pStyle w:val="a3"/>
        <w:numPr>
          <w:ilvl w:val="0"/>
          <w:numId w:val="7"/>
        </w:numPr>
        <w:shd w:val="clear" w:color="auto" w:fill="F9FCF7"/>
        <w:spacing w:before="0" w:beforeAutospacing="0" w:after="0" w:afterAutospacing="0"/>
        <w:ind w:left="1434" w:hanging="357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 xml:space="preserve">Замкнуть ключ нагрузки. </w:t>
      </w:r>
    </w:p>
    <w:p w:rsidR="008772EC" w:rsidRDefault="008772EC" w:rsidP="00125A14">
      <w:pPr>
        <w:pStyle w:val="a3"/>
        <w:numPr>
          <w:ilvl w:val="0"/>
          <w:numId w:val="7"/>
        </w:numPr>
        <w:shd w:val="clear" w:color="auto" w:fill="F9FCF7"/>
        <w:spacing w:before="0" w:beforeAutospacing="0" w:after="0" w:afterAutospacing="0"/>
        <w:ind w:left="1434" w:hanging="357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Устан</w:t>
      </w:r>
      <w:r w:rsidR="005F167A">
        <w:rPr>
          <w:rFonts w:ascii="Tahoma" w:hAnsi="Tahoma" w:cs="Tahoma"/>
          <w:color w:val="5A5A5A"/>
          <w:sz w:val="17"/>
          <w:szCs w:val="17"/>
        </w:rPr>
        <w:t xml:space="preserve">овить </w:t>
      </w:r>
      <w:r>
        <w:rPr>
          <w:rFonts w:ascii="Tahoma" w:hAnsi="Tahoma" w:cs="Tahoma"/>
          <w:color w:val="5A5A5A"/>
          <w:sz w:val="17"/>
          <w:szCs w:val="17"/>
        </w:rPr>
        <w:t>коэффициенты трансформации</w:t>
      </w:r>
      <w:r w:rsidR="005F167A">
        <w:rPr>
          <w:rFonts w:ascii="Tahoma" w:hAnsi="Tahoma" w:cs="Tahoma"/>
          <w:color w:val="5A5A5A"/>
          <w:sz w:val="17"/>
          <w:szCs w:val="17"/>
        </w:rPr>
        <w:t xml:space="preserve"> </w:t>
      </w:r>
      <w:r w:rsidR="005F167A">
        <w:rPr>
          <w:rFonts w:ascii="Tahoma" w:hAnsi="Tahoma" w:cs="Tahoma"/>
          <w:color w:val="5A5A5A"/>
          <w:sz w:val="17"/>
          <w:szCs w:val="17"/>
          <w:lang w:val="en-US"/>
        </w:rPr>
        <w:t>K</w:t>
      </w:r>
      <w:r w:rsidR="005F167A" w:rsidRPr="005F167A">
        <w:rPr>
          <w:rFonts w:ascii="Tahoma" w:hAnsi="Tahoma" w:cs="Tahoma"/>
          <w:color w:val="5A5A5A"/>
          <w:sz w:val="17"/>
          <w:szCs w:val="17"/>
        </w:rPr>
        <w:t>=</w:t>
      </w:r>
      <w:r w:rsidR="005F167A">
        <w:rPr>
          <w:rFonts w:ascii="Tahoma" w:hAnsi="Tahoma" w:cs="Tahoma"/>
          <w:color w:val="5A5A5A"/>
          <w:sz w:val="17"/>
          <w:szCs w:val="17"/>
        </w:rPr>
        <w:t>2.</w:t>
      </w:r>
    </w:p>
    <w:p w:rsidR="005F167A" w:rsidRDefault="005F167A" w:rsidP="00125A14">
      <w:pPr>
        <w:pStyle w:val="a3"/>
        <w:numPr>
          <w:ilvl w:val="0"/>
          <w:numId w:val="7"/>
        </w:numPr>
        <w:shd w:val="clear" w:color="auto" w:fill="F9FCF7"/>
        <w:spacing w:before="0" w:beforeAutospacing="0" w:after="0" w:afterAutospacing="0"/>
        <w:ind w:left="1434" w:hanging="357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Снять показания амперметра и вольтметра, меняя положение ползунка реостата, не доходя до короткого замыкания.</w:t>
      </w:r>
    </w:p>
    <w:p w:rsidR="005F167A" w:rsidRDefault="005F167A" w:rsidP="00125A14">
      <w:pPr>
        <w:pStyle w:val="a3"/>
        <w:numPr>
          <w:ilvl w:val="0"/>
          <w:numId w:val="7"/>
        </w:numPr>
        <w:shd w:val="clear" w:color="auto" w:fill="F9FCF7"/>
        <w:spacing w:before="0" w:beforeAutospacing="0" w:after="0" w:afterAutospacing="0"/>
        <w:ind w:left="1434" w:hanging="357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Рассчитать сопротивление нагрузки.</w:t>
      </w:r>
    </w:p>
    <w:p w:rsidR="005F167A" w:rsidRPr="005F167A" w:rsidRDefault="005F167A" w:rsidP="00125A14">
      <w:pPr>
        <w:pStyle w:val="a3"/>
        <w:numPr>
          <w:ilvl w:val="0"/>
          <w:numId w:val="7"/>
        </w:numPr>
        <w:shd w:val="clear" w:color="auto" w:fill="F9FCF7"/>
        <w:spacing w:before="0" w:beforeAutospacing="0" w:after="0" w:afterAutospacing="0"/>
        <w:ind w:left="1434" w:hanging="357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Рассчитать</w:t>
      </w:r>
      <w:r w:rsidRPr="005F167A">
        <w:rPr>
          <w:rFonts w:ascii="Tahoma" w:hAnsi="Tahoma" w:cs="Tahoma"/>
          <w:color w:val="5A5A5A"/>
          <w:sz w:val="17"/>
          <w:szCs w:val="17"/>
        </w:rPr>
        <w:t xml:space="preserve"> </w:t>
      </w:r>
      <w:r>
        <w:rPr>
          <w:rFonts w:ascii="Tahoma" w:hAnsi="Tahoma" w:cs="Tahoma"/>
          <w:color w:val="5A5A5A"/>
          <w:sz w:val="17"/>
          <w:szCs w:val="17"/>
        </w:rPr>
        <w:t>КПД трансформатора</w:t>
      </w:r>
      <w:r>
        <w:rPr>
          <w:rFonts w:ascii="Tahoma" w:hAnsi="Tahoma" w:cs="Tahoma"/>
          <w:color w:val="5A5A5A"/>
          <w:sz w:val="17"/>
          <w:szCs w:val="17"/>
        </w:rPr>
        <w:t>. Сделать вывод, от чего и как зависит КПД трансформатора.</w:t>
      </w:r>
    </w:p>
    <w:p w:rsidR="005F167A" w:rsidRDefault="005F167A" w:rsidP="00125A14">
      <w:pPr>
        <w:pStyle w:val="a3"/>
        <w:numPr>
          <w:ilvl w:val="0"/>
          <w:numId w:val="7"/>
        </w:numPr>
        <w:shd w:val="clear" w:color="auto" w:fill="F9FCF7"/>
        <w:spacing w:before="0" w:beforeAutospacing="0" w:after="0" w:afterAutospacing="0"/>
        <w:ind w:left="1434" w:hanging="357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Поменять коэффициент трансформации несколько раз, повторить все действия.</w:t>
      </w:r>
    </w:p>
    <w:p w:rsidR="00125A14" w:rsidRPr="005F167A" w:rsidRDefault="00125A14" w:rsidP="00125A14">
      <w:pPr>
        <w:pStyle w:val="a3"/>
        <w:shd w:val="clear" w:color="auto" w:fill="F9FCF7"/>
        <w:spacing w:before="0" w:beforeAutospacing="0" w:after="0" w:afterAutospacing="0"/>
        <w:ind w:left="1434"/>
        <w:jc w:val="both"/>
        <w:rPr>
          <w:rFonts w:ascii="Tahoma" w:hAnsi="Tahoma" w:cs="Tahoma"/>
          <w:color w:val="5A5A5A"/>
          <w:sz w:val="17"/>
          <w:szCs w:val="17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89"/>
        <w:gridCol w:w="817"/>
        <w:gridCol w:w="817"/>
        <w:gridCol w:w="792"/>
        <w:gridCol w:w="792"/>
        <w:gridCol w:w="766"/>
        <w:gridCol w:w="913"/>
        <w:gridCol w:w="872"/>
        <w:gridCol w:w="767"/>
        <w:gridCol w:w="713"/>
        <w:gridCol w:w="713"/>
      </w:tblGrid>
      <w:tr w:rsidR="005F167A" w:rsidTr="005F167A">
        <w:tc>
          <w:tcPr>
            <w:tcW w:w="889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</w:p>
        </w:tc>
        <w:tc>
          <w:tcPr>
            <w:tcW w:w="817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U1</w:t>
            </w:r>
          </w:p>
        </w:tc>
        <w:tc>
          <w:tcPr>
            <w:tcW w:w="817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U2</w:t>
            </w:r>
          </w:p>
        </w:tc>
        <w:tc>
          <w:tcPr>
            <w:tcW w:w="792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I1</w:t>
            </w:r>
          </w:p>
        </w:tc>
        <w:tc>
          <w:tcPr>
            <w:tcW w:w="792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I2</w:t>
            </w:r>
          </w:p>
        </w:tc>
        <w:tc>
          <w:tcPr>
            <w:tcW w:w="766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R</w:t>
            </w:r>
          </w:p>
        </w:tc>
        <w:tc>
          <w:tcPr>
            <w:tcW w:w="913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U1/U2</w:t>
            </w:r>
          </w:p>
        </w:tc>
        <w:tc>
          <w:tcPr>
            <w:tcW w:w="872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I2/I1</w:t>
            </w:r>
          </w:p>
        </w:tc>
        <w:tc>
          <w:tcPr>
            <w:tcW w:w="76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P1</w:t>
            </w: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P2</w:t>
            </w:r>
          </w:p>
        </w:tc>
        <w:tc>
          <w:tcPr>
            <w:tcW w:w="713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</w:rPr>
              <w:t>КПД</w:t>
            </w:r>
          </w:p>
        </w:tc>
      </w:tr>
      <w:tr w:rsidR="005F167A" w:rsidTr="005F167A">
        <w:tc>
          <w:tcPr>
            <w:tcW w:w="889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K=2</w:t>
            </w: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6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9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7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5F167A" w:rsidTr="005F167A">
        <w:tc>
          <w:tcPr>
            <w:tcW w:w="889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K=</w:t>
            </w: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6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9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7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5F167A" w:rsidTr="005F167A">
        <w:tc>
          <w:tcPr>
            <w:tcW w:w="889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K=</w:t>
            </w: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6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9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7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5F167A" w:rsidTr="005F167A">
        <w:tc>
          <w:tcPr>
            <w:tcW w:w="889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K=</w:t>
            </w: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6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9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7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5F167A" w:rsidTr="005F167A">
        <w:tc>
          <w:tcPr>
            <w:tcW w:w="889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K=</w:t>
            </w: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6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9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7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  <w:tr w:rsidR="005F167A" w:rsidTr="005F167A">
        <w:tc>
          <w:tcPr>
            <w:tcW w:w="889" w:type="dxa"/>
          </w:tcPr>
          <w:p w:rsidR="005F167A" w:rsidRP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color w:val="5A5A5A"/>
                <w:sz w:val="17"/>
                <w:szCs w:val="17"/>
                <w:lang w:val="en-US"/>
              </w:rPr>
              <w:t>K=</w:t>
            </w: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1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9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6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9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872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67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  <w:tc>
          <w:tcPr>
            <w:tcW w:w="713" w:type="dxa"/>
          </w:tcPr>
          <w:p w:rsidR="005F167A" w:rsidRDefault="005F167A" w:rsidP="008772EC">
            <w:pPr>
              <w:pStyle w:val="a3"/>
              <w:spacing w:before="135" w:beforeAutospacing="0" w:after="120" w:afterAutospacing="0"/>
              <w:jc w:val="both"/>
              <w:rPr>
                <w:rFonts w:ascii="Tahoma" w:hAnsi="Tahoma" w:cs="Tahoma"/>
                <w:color w:val="5A5A5A"/>
                <w:sz w:val="17"/>
                <w:szCs w:val="17"/>
              </w:rPr>
            </w:pPr>
          </w:p>
        </w:tc>
      </w:tr>
    </w:tbl>
    <w:p w:rsidR="008772EC" w:rsidRDefault="005F167A" w:rsidP="008772EC">
      <w:pPr>
        <w:pStyle w:val="a3"/>
        <w:shd w:val="clear" w:color="auto" w:fill="F9FCF7"/>
        <w:spacing w:before="135" w:beforeAutospacing="0" w:after="120" w:afterAutospacing="0"/>
        <w:jc w:val="both"/>
        <w:rPr>
          <w:rFonts w:ascii="Tahoma" w:hAnsi="Tahoma" w:cs="Tahoma"/>
          <w:color w:val="5A5A5A"/>
          <w:sz w:val="17"/>
          <w:szCs w:val="17"/>
        </w:rPr>
      </w:pPr>
      <w:r>
        <w:rPr>
          <w:rFonts w:ascii="Tahoma" w:hAnsi="Tahoma" w:cs="Tahoma"/>
          <w:color w:val="5A5A5A"/>
          <w:sz w:val="17"/>
          <w:szCs w:val="17"/>
        </w:rPr>
        <w:t>Сделать вывод.</w:t>
      </w:r>
    </w:p>
    <w:p w:rsidR="0080096E" w:rsidRDefault="0080096E"/>
    <w:sectPr w:rsidR="0080096E" w:rsidSect="005F16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2322"/>
    <w:multiLevelType w:val="hybridMultilevel"/>
    <w:tmpl w:val="2D98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841BE"/>
    <w:multiLevelType w:val="hybridMultilevel"/>
    <w:tmpl w:val="C818C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A702C3"/>
    <w:multiLevelType w:val="hybridMultilevel"/>
    <w:tmpl w:val="2FCC1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0809D6"/>
    <w:multiLevelType w:val="hybridMultilevel"/>
    <w:tmpl w:val="055A9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3F28A8"/>
    <w:multiLevelType w:val="hybridMultilevel"/>
    <w:tmpl w:val="2B222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5936"/>
    <w:multiLevelType w:val="hybridMultilevel"/>
    <w:tmpl w:val="ADDC6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B6B"/>
    <w:multiLevelType w:val="multilevel"/>
    <w:tmpl w:val="D93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EC"/>
    <w:rsid w:val="00125A14"/>
    <w:rsid w:val="002800B5"/>
    <w:rsid w:val="005F167A"/>
    <w:rsid w:val="00695D4B"/>
    <w:rsid w:val="0080096E"/>
    <w:rsid w:val="008772EC"/>
    <w:rsid w:val="00E3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2EC"/>
  </w:style>
  <w:style w:type="character" w:styleId="a4">
    <w:name w:val="Emphasis"/>
    <w:basedOn w:val="a0"/>
    <w:uiPriority w:val="20"/>
    <w:qFormat/>
    <w:rsid w:val="008772EC"/>
    <w:rPr>
      <w:i/>
      <w:iCs/>
    </w:rPr>
  </w:style>
  <w:style w:type="table" w:styleId="a5">
    <w:name w:val="Table Grid"/>
    <w:basedOn w:val="a1"/>
    <w:uiPriority w:val="59"/>
    <w:rsid w:val="0087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1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2EC"/>
  </w:style>
  <w:style w:type="character" w:styleId="a4">
    <w:name w:val="Emphasis"/>
    <w:basedOn w:val="a0"/>
    <w:uiPriority w:val="20"/>
    <w:qFormat/>
    <w:rsid w:val="008772EC"/>
    <w:rPr>
      <w:i/>
      <w:iCs/>
    </w:rPr>
  </w:style>
  <w:style w:type="table" w:styleId="a5">
    <w:name w:val="Table Grid"/>
    <w:basedOn w:val="a1"/>
    <w:uiPriority w:val="59"/>
    <w:rsid w:val="0087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2015-10-16T10:12:00Z</dcterms:created>
  <dcterms:modified xsi:type="dcterms:W3CDTF">2015-10-16T10:35:00Z</dcterms:modified>
</cp:coreProperties>
</file>